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1F" w:rsidRPr="00277E79" w:rsidRDefault="00C04FF0" w:rsidP="005B15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277E79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Приказ</w:t>
      </w:r>
    </w:p>
    <w:p w:rsidR="00C04FF0" w:rsidRPr="00277E79" w:rsidRDefault="00C04FF0" w:rsidP="005B15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277E79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Министерства образования и науки Российской Федерации (</w:t>
      </w:r>
      <w:proofErr w:type="spellStart"/>
      <w:r w:rsidRPr="00277E79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Минобрнауки</w:t>
      </w:r>
      <w:proofErr w:type="spellEnd"/>
      <w:r w:rsidRPr="00277E79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 xml:space="preserve"> России) от 29 августа 2013 г. N 1008 г. Москва</w:t>
      </w:r>
    </w:p>
    <w:p w:rsidR="00C04FF0" w:rsidRPr="00C04FF0" w:rsidRDefault="00C04FF0" w:rsidP="00C04FF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04FF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"Об утверждении Порядка организации и осуществления образовательной деятельности по дополнительным общеобразовательным программам" </w:t>
      </w:r>
    </w:p>
    <w:p w:rsidR="00C04FF0" w:rsidRPr="00277E79" w:rsidRDefault="00C04FF0" w:rsidP="00C04FF0">
      <w:pPr>
        <w:spacing w:after="75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Дополнительно:</w:t>
      </w:r>
    </w:p>
    <w:p w:rsidR="00C04FF0" w:rsidRPr="00277E79" w:rsidRDefault="00C04FF0" w:rsidP="00C04FF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Опубликовано: 11 декабря 2013 г. в </w:t>
      </w:r>
      <w:hyperlink r:id="rId7" w:history="1">
        <w:r w:rsidRPr="00277E79">
          <w:rPr>
            <w:rFonts w:ascii="Times New Roman" w:eastAsia="Times New Roman" w:hAnsi="Times New Roman" w:cs="Times New Roman"/>
            <w:color w:val="0000FF"/>
            <w:sz w:val="32"/>
            <w:szCs w:val="32"/>
            <w:u w:val="single"/>
            <w:lang w:eastAsia="ru-RU"/>
          </w:rPr>
          <w:t>"РГ" - Федеральный выпуск №6255</w:t>
        </w:r>
        <w:proofErr w:type="gramStart"/>
      </w:hyperlink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</w:t>
      </w:r>
      <w:proofErr w:type="gramEnd"/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ступает в силу:22 декабря 2013 г. </w:t>
      </w:r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Зарегистрирован в Минюсте РФ 27 ноября 2013 г.</w:t>
      </w:r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Регистрационный N 30468</w:t>
      </w:r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соответствии с частью 11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 </w:t>
      </w:r>
      <w:r w:rsidRPr="00277E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приказываю:</w:t>
      </w:r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>1. Утвердить прилагаемый Порядок организации и осуществления образовательной деятельности по дополнительным общеобразовательным программам.</w:t>
      </w:r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proofErr w:type="gramStart"/>
      <w:r w:rsidRPr="00277E7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Признать утратившим силу приказ Министерства образования и науки Российской Федерации от 26 июня 2012 г. N 504 "Об утверждении Типового положения об образовательном учреждении дополнительного образования детей" (зарегистрирован Министерством юстиции Российской Федерации 2 августа 2012 г., регистрационный N 25082).</w:t>
      </w:r>
      <w:bookmarkStart w:id="0" w:name="_GoBack"/>
      <w:bookmarkEnd w:id="0"/>
      <w:proofErr w:type="gramEnd"/>
    </w:p>
    <w:p w:rsidR="00C04FF0" w:rsidRPr="00277E79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77E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Министр Д. Ливанов</w:t>
      </w: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Приложение</w:t>
      </w:r>
    </w:p>
    <w:p w:rsidR="00C04FF0" w:rsidRPr="00C04FF0" w:rsidRDefault="00C04FF0" w:rsidP="00C04F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организации и осуществления образовательной деятельности по дополнительным общеобразовательным программам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Порядок организации и осуществления образовательной деятельности по дополнительным общеобразовательным программам (далее - Порядок) регулирует организацию и осуществление образовательной деятельности по дополнительным общеобразовательным программам, в том числе особенности организации образовательной деятельности для учащихся с ограниченными возможностями здоровья, детей-инвалидов и инвалидов.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Порядок является обязательным для организаций, осуществляющих образовательную деятельность и реализующих дополнительные общеобразовательные программы (дополнительные общеразвивающие программы и дополнительные предпрофессиональные программы), а также индивидуальных предпринимателей (далее - организации, осуществляющие образовательную деятельность).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Образовательная деятельность по дополнительным общеобразовательным программам должна быть направлена на: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творческих способностей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индивидуальных потребностей учащихся в интеллектуальном, художественно-эстетическом, нравственном и интеллектуальном развитии, а также в занятиях физической культурой и спортом;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культуры здорового и безопасного образа жизни, укрепление здоровья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духовно-нравственного, гражданско-патриотического, военно-патриотического, трудового воспитания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выявление, развитие и поддержку талантливых учащихся, а также лиц, проявивших выдающиеся способности;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ориентацию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обеспечение необходимых условий для личностного развития, укрепление здоровья, профессионального самоопределения и творческого труда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спортивного резерва и спортсменов высокого класса в соответствии с федеральными стандартами спортивной подготовки, в том числе из числа учащихся с ограниченными возможностями здоровья, детей-инвалидов и инвалидов;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социализацию и адаптацию учащихся к жизни в обществе;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общей культуры учащихся;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иных образовательных потребностей и интересов учащихся,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Особенности реализации дополнительных предпрофессиональных программ в области искусств и в области физической культуры и спорта регулируются Федеральным законом от 29 декабря 2012 г. N 273-ФЗ "Об образовании в Российской Федерации"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Содержание дополнительных общеразвивающих программ и сроки обучения по ним определяются образовательной программой, разработанной и утвержденной организацией, осуществляющей образовательную деятельность. Содержание дополнительных 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предпрофессиональных программ определяется образовательной программой, разработанной и утвержденной организацией, осуществляющей образовательную деятельность, в соответствии с федеральными государственными требованиями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Организации, осуществляющие образовательную деятельность, реализуют дополнительные общеобразовательные программы в течение всего календарного года, включая каникулярное время.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Организации, осуществляющие образовательную деятельность, организуют образовательный процесс в соответствии с индивидуальными учебными планами в объединениях по интересам, сформированных в группы учащихся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театры) (далее - объединения), а также индивидуально.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Обучение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локальными нормативными актами организации, осуществляющей образовательную деятельность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социально-педагогической).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объединениях могут проводиться по группам, индивидуально или всем составом объединения.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сочетание различных форм получения образования и форм обучения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обучения по дополнительным общеобразовательным программам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учащихся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организации, осуществляющей образовательную деятельность.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учащийся имеет право заниматься в нескольких объединениях, менять их.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Дополнительные общеобразовательные программы реализуются организацией, осуществляющей образовательную деятельность, как самостоятельно, так и посредством сетевых форм их реализации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дополнительных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дополнительных общеобразовательных программ организацией, осуществляющей образовательную деятельность,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учащихся, запрещается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Организации, осуществляющие образовательную деятельность, ежегодно обновляют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организациях, осуществляющих образовательную деятельность, образовательная деятельность осуществляется на государственном языке Российской Федерации и (или) на государственных языках республик, находящихся в составе Российской Федерации, и языках народов Российской Федерации.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 может быть получено на иностранном языке в соответствии с дополнительной общеобразовательной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деятельность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13. Расписание занятий объединения составляется для создания наиболее благоприятного режима труда и отдыха учащихся администрацией организации, осуществляющей образовательную деятельность, по представлению педагогических работников с учетом пожеланий учащихся, родителей (законных представителей) несовершеннолетних учащихся и возрастных особенностей учащихся.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 реализации дополнительных общеобразовательных программ организации, осуществляющие образовательную деятельность, могут организовывать и проводить массовые мероприятия, создавать необходимые условия для совместного труда и (или) отдыха учащихся, родителей (законных представителей).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работе объединений при наличии условий и согласия руководителя объединения могут участвовать совместно с несовершеннолетними учащимися их родители (законные представители) без включения в основной состав.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 реализации дополнительных общеобразовательных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учащихся.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18. Для учащихся с ограниченными возможностями здоровья, детей-инвалидов, инвалидов организации, осуществляющие образовательную деятельность,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учащихся.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 осуществляющие образовательную деятельность, должны создать специальные условия, без которых невозможно или затруднено освоение дополнительных общеобразовательных программ указанными категориями учащихся в соответствии с заключением психолого-медико-педагогической комиссии и индивидуальной программой реабилитации ребенка-инвалида и инвалида.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специальными условиями для получения дополнительного образования учащимися с ограниченными возможностями здоровья, детьми-инвалидами и инвалидами понимаются условия обучения, воспитания и развития таких учащихся,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учащимся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невозможно или затруднено освоение образовательных программ учащимися с ограниченными возможностями здоровья, детьми-инвалидами и инвалидами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обучения по дополнительным общеразвивающим программам и дополнительным предпрофессиональным программам для учащихся с ограниченными возможностями здоровья, детей-инвалидов и инвалидов могут быть увеличены с учетом особенностей их психофизического развития в соответствии с заключением психолого-медико-педагогической комиссии - для учащихся с ограниченными возможностями здоровья, а также в соответствии с индивидуальной программой реабилитации - для учащихся детей-инвалидов и инвалидов.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целях доступности получения дополнительного образования учащимися с ограниченными возможностями здоровья, детьми-инвалидами и инвалидами организации, осуществляющие образовательную деятельность, обеспечивают: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учащихся с ограниченными возможностями здоровья по зрению: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адаптацию официальных сайтов организаций, осуществляющих образовательную деятельность, в сети Интернет с учетом особых потребностей инвалидов по зрению с приведением их к международному стандарту доступности веб-контента и веб-сервисов (WCAG);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в доступных для учащихся, являющихся слепыми или слабовидящими, местах и в адаптированной форме (с учетом их особых потребностей) справочной информации о расписании лекций, учебных занятий (должна быть выполнена крупным (высота прописных букв не менее 7,5 см) рельефно-контрастным шрифтом (на белом или жёлтом фоне) и продублирована шрифтом Брайля);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присутствие ассистента, оказывающего учащемуся необходимую помощь;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выпуска альтернативных форматов печатных материалов (крупный шрифт или аудиофайлы);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доступа учащегося, являющегося слепым и использующего собаку-поводыря, к зданию организации, осуществляющей образовательную деятельность, располагающего местом для размещения собаки-поводыря в часы обучения самого учащегося;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учащихся с ограниченными возможностями здоровья по слуху: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надлежащими звуковыми средствами воспроизведения информации;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учащихся, имеющих нарушения опорно-двигательного аппарата: материально-технические условия должны обеспечивать возможность беспрепятственного доступа учащихся в учебные помещения, столовые, туалетные и другие помещения организации, осуществляющей образовательную деятельность,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20. Численный состав объединения может быть уменьшен при включении в него учащихся с ограниченными возможностями здоровья и (или) детей-инвалидов, инвалидов.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учащихся с ограниченными возможностями здоровья, детей инвалидов и инвалидов в учебной группе устанавливается до 15 человек.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объединениях с учащимися с ограниченными возможностями здоровья, детьми-инвалидами и инвалидами могут быть организованы как совместно с другими учащимися, так и в 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отдельных классах, группах или в отдельных организациях, осуществляющих образовательную деятельность.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учащимися с ограниченными возможностями здоровья, детьми-инвалидами и инвалидами может проводиться индивидуальная работа как в организации, осуществляющей образовательную деятельность, так и по месту жительства.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Содержание дополнительного образования и условия организации обучения и воспитания учащихся с ограниченными возможностями здоровья, детей-инвалидов и инвалидов определяются адаптированной образовательной программой, а для инвалидов также в соответствии с индивидуальной программой реабилитации инвалида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дополнительным общеобразовательным программам учащихся с ограниченными возможностями здоровья, детей-инвалидов и инвалидов осуществляется организацией, осуществляющей образовательную деятельность, с учетом особенностей психофизического развития, индивидуальных возможностей и состояния здоровья таких учащихся.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учащихся с ограниченными возможностями здоровья по дополнительным общеобразовательным программам может осуществляться на основе дополнительных общеобразовательных программ, адаптированных при необходимости для обучения указанных учащихся, с привлечением специалистов в области коррекционной педагогики, а также педагогическими работниками, прошедшими соответствующую переподготовку.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При реализации дополнительных общеобразовательных программ учащимся с ограниченными возможностями здоровья, детям-инвалидам и инвалидам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сурдопереводчиков</w:t>
      </w:r>
      <w:proofErr w:type="spellEnd"/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тифлосурдопереводчиков</w:t>
      </w:r>
      <w:r w:rsidRPr="00C04F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особых потребностей учащихся с ограниченными возможностями здоровья, детей инвалидов и инвалидов организациями, осуществляющими образовательную деятельность, обеспечивается предоставление учебных, лекционных материалов в электронном виде.</w:t>
      </w:r>
    </w:p>
    <w:p w:rsid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Организации, осуществляющие образовательную деятельность, могут оказывать помощь педагогическим коллективам других образовательных организаций в реализации дополнительных общеобразовательных программ, организации досуговой и </w:t>
      </w:r>
      <w:proofErr w:type="spellStart"/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C0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учащихся, а также молодежным и детским общественным объединениям и организациям на договорной основе.</w:t>
      </w: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51F" w:rsidRPr="00C04FF0" w:rsidRDefault="005B151F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1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Собрание законодательства Российской Федерации, 2012, N 53, ст. 7598; 2013, N 19, ст. 2326.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4 статьи 75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3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Пункт 3 части 1 статьи 34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4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4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5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5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6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1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ст.7598; 2013, N19,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7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2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8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3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ст.7598; 2013, N19, ст. 2326)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9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9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10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5 статьи 14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11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3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12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1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2326.</w:t>
      </w:r>
    </w:p>
    <w:p w:rsidR="00C04FF0" w:rsidRPr="00C04FF0" w:rsidRDefault="00C04FF0" w:rsidP="00C04F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13</w:t>
      </w:r>
      <w:r w:rsidRPr="00C04F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Часть 11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ст.7598; 2013, N 19, ст. 2326).</w:t>
      </w:r>
    </w:p>
    <w:p w:rsidR="00BB5B78" w:rsidRPr="00C04FF0" w:rsidRDefault="00BB5B78" w:rsidP="00C04FF0"/>
    <w:sectPr w:rsidR="00BB5B78" w:rsidRPr="00C04FF0" w:rsidSect="005B151F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12DA7"/>
    <w:multiLevelType w:val="multilevel"/>
    <w:tmpl w:val="18EA1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DF2561"/>
    <w:multiLevelType w:val="multilevel"/>
    <w:tmpl w:val="64F2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46"/>
    <w:rsid w:val="00277E79"/>
    <w:rsid w:val="003556CA"/>
    <w:rsid w:val="005B151F"/>
    <w:rsid w:val="00992446"/>
    <w:rsid w:val="00BB5B78"/>
    <w:rsid w:val="00C04FF0"/>
    <w:rsid w:val="00C33B9E"/>
    <w:rsid w:val="00D2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4F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33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3B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3B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3B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3B9E"/>
  </w:style>
  <w:style w:type="paragraph" w:styleId="a3">
    <w:name w:val="Normal (Web)"/>
    <w:basedOn w:val="a"/>
    <w:uiPriority w:val="99"/>
    <w:semiHidden/>
    <w:unhideWhenUsed/>
    <w:rsid w:val="00C33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3B9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3B9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33B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33B9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er">
    <w:name w:val="counter"/>
    <w:basedOn w:val="a0"/>
    <w:rsid w:val="00C33B9E"/>
  </w:style>
  <w:style w:type="character" w:customStyle="1" w:styleId="captcha">
    <w:name w:val="captcha"/>
    <w:basedOn w:val="a0"/>
    <w:rsid w:val="00C33B9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33B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33B9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con">
    <w:name w:val="icon"/>
    <w:basedOn w:val="a0"/>
    <w:rsid w:val="00C33B9E"/>
  </w:style>
  <w:style w:type="paragraph" w:styleId="a6">
    <w:name w:val="Balloon Text"/>
    <w:basedOn w:val="a"/>
    <w:link w:val="a7"/>
    <w:uiPriority w:val="99"/>
    <w:semiHidden/>
    <w:unhideWhenUsed/>
    <w:rsid w:val="00C33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B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4F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4F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33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3B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3B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3B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3B9E"/>
  </w:style>
  <w:style w:type="paragraph" w:styleId="a3">
    <w:name w:val="Normal (Web)"/>
    <w:basedOn w:val="a"/>
    <w:uiPriority w:val="99"/>
    <w:semiHidden/>
    <w:unhideWhenUsed/>
    <w:rsid w:val="00C33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3B9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3B9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33B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33B9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er">
    <w:name w:val="counter"/>
    <w:basedOn w:val="a0"/>
    <w:rsid w:val="00C33B9E"/>
  </w:style>
  <w:style w:type="character" w:customStyle="1" w:styleId="captcha">
    <w:name w:val="captcha"/>
    <w:basedOn w:val="a0"/>
    <w:rsid w:val="00C33B9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33B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33B9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con">
    <w:name w:val="icon"/>
    <w:basedOn w:val="a0"/>
    <w:rsid w:val="00C33B9E"/>
  </w:style>
  <w:style w:type="paragraph" w:styleId="a6">
    <w:name w:val="Balloon Text"/>
    <w:basedOn w:val="a"/>
    <w:link w:val="a7"/>
    <w:uiPriority w:val="99"/>
    <w:semiHidden/>
    <w:unhideWhenUsed/>
    <w:rsid w:val="00C33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B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4F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6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2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39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9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07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20236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16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31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28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12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24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2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05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86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685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399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35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95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22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1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89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86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18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47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35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6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21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7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1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37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1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51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34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68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36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2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57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5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80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8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7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5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240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8972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g.ru/gazeta/rg/2013/12/1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3366-5C51-4063-9846-E3185398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кекс</dc:creator>
  <cp:lastModifiedBy>Чубар 11</cp:lastModifiedBy>
  <cp:revision>2</cp:revision>
  <cp:lastPrinted>2015-11-09T05:12:00Z</cp:lastPrinted>
  <dcterms:created xsi:type="dcterms:W3CDTF">2015-11-09T05:14:00Z</dcterms:created>
  <dcterms:modified xsi:type="dcterms:W3CDTF">2015-11-09T05:14:00Z</dcterms:modified>
</cp:coreProperties>
</file>